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2E" w:rsidRPr="0003066D" w:rsidRDefault="0003066D" w:rsidP="00030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szCs w:val="28"/>
          <w:lang w:val="ro-RO"/>
        </w:rPr>
      </w:pPr>
      <w:r w:rsidRPr="0003066D">
        <w:rPr>
          <w:rFonts w:ascii="Arial Narrow" w:eastAsia="Times New Roman" w:hAnsi="Arial Narrow" w:cs="Arial"/>
          <w:b/>
          <w:bCs/>
          <w:szCs w:val="28"/>
          <w:lang w:val="ro-RO"/>
        </w:rPr>
        <w:t>Model raport de aplicare a Legii 544/2001</w:t>
      </w:r>
      <w:r w:rsidRPr="0003066D">
        <w:rPr>
          <w:rFonts w:ascii="Arial Narrow" w:eastAsia="Times New Roman" w:hAnsi="Arial Narrow" w:cs="Arial"/>
          <w:b/>
          <w:bCs/>
          <w:szCs w:val="28"/>
          <w:lang w:val="ro-RO"/>
        </w:rPr>
        <w:tab/>
      </w:r>
      <w:r w:rsidRPr="0003066D">
        <w:rPr>
          <w:rFonts w:ascii="Arial Narrow" w:eastAsia="Times New Roman" w:hAnsi="Arial Narrow" w:cs="Arial"/>
          <w:b/>
          <w:bCs/>
          <w:szCs w:val="28"/>
          <w:lang w:val="ro-RO"/>
        </w:rPr>
        <w:tab/>
      </w:r>
      <w:r w:rsidRPr="0003066D">
        <w:rPr>
          <w:rFonts w:ascii="Arial Narrow" w:eastAsia="Times New Roman" w:hAnsi="Arial Narrow" w:cs="Arial"/>
          <w:b/>
          <w:bCs/>
          <w:szCs w:val="28"/>
          <w:lang w:val="ro-RO"/>
        </w:rPr>
        <w:tab/>
      </w:r>
      <w:r w:rsidRPr="0003066D">
        <w:rPr>
          <w:rFonts w:ascii="Arial Narrow" w:eastAsia="Times New Roman" w:hAnsi="Arial Narrow" w:cs="Arial"/>
          <w:b/>
          <w:bCs/>
          <w:szCs w:val="28"/>
          <w:lang w:val="ro-RO"/>
        </w:rPr>
        <w:tab/>
      </w:r>
      <w:r w:rsidRPr="0003066D">
        <w:rPr>
          <w:rFonts w:ascii="Arial Narrow" w:eastAsia="Times New Roman" w:hAnsi="Arial Narrow" w:cs="Arial"/>
          <w:b/>
          <w:bCs/>
          <w:szCs w:val="28"/>
          <w:lang w:val="ro-RO"/>
        </w:rPr>
        <w:tab/>
      </w:r>
      <w:r>
        <w:rPr>
          <w:rFonts w:ascii="Arial Narrow" w:eastAsia="Times New Roman" w:hAnsi="Arial Narrow" w:cs="Arial"/>
          <w:b/>
          <w:bCs/>
          <w:szCs w:val="28"/>
          <w:lang w:val="ro-RO"/>
        </w:rPr>
        <w:tab/>
      </w:r>
      <w:r w:rsidRPr="0003066D">
        <w:rPr>
          <w:rFonts w:ascii="Arial Narrow" w:eastAsia="Times New Roman" w:hAnsi="Arial Narrow" w:cs="Arial"/>
          <w:b/>
          <w:bCs/>
          <w:szCs w:val="28"/>
          <w:lang w:val="ro-RO"/>
        </w:rPr>
        <w:t>Anexa 5</w:t>
      </w:r>
    </w:p>
    <w:p w:rsidR="0003066D" w:rsidRPr="0003066D" w:rsidRDefault="0003066D" w:rsidP="00B1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Cs/>
          <w:sz w:val="28"/>
          <w:szCs w:val="28"/>
          <w:lang w:val="ro-RO"/>
        </w:rPr>
      </w:pPr>
    </w:p>
    <w:p w:rsidR="0003066D" w:rsidRPr="00B15B2E" w:rsidRDefault="0003066D" w:rsidP="00B1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</w:p>
    <w:p w:rsidR="00B15B2E" w:rsidRPr="00B15B2E" w:rsidRDefault="00B15B2E" w:rsidP="00B1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  <w:r w:rsidRPr="00B15B2E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 xml:space="preserve">FIŞĂ DE EVALUARE </w:t>
      </w:r>
    </w:p>
    <w:p w:rsidR="00B15B2E" w:rsidRPr="00B15B2E" w:rsidRDefault="00B15B2E" w:rsidP="00B1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  <w:r w:rsidRPr="00B15B2E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 xml:space="preserve"> A IMPLEMENTĂRII LEGII NR. 544/2001ÎN ANUL ….</w:t>
      </w:r>
    </w:p>
    <w:p w:rsidR="00B15B2E" w:rsidRPr="00B15B2E" w:rsidRDefault="00B15B2E" w:rsidP="00B15B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:rsidR="00B15B2E" w:rsidRPr="00B15B2E" w:rsidRDefault="00B15B2E" w:rsidP="00B15B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:rsidR="00B15B2E" w:rsidRPr="00B15B2E" w:rsidRDefault="00B15B2E" w:rsidP="00B15B2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val="ro-RO"/>
        </w:rPr>
      </w:pPr>
      <w:r w:rsidRPr="00B15B2E">
        <w:rPr>
          <w:rFonts w:ascii="Arial Narrow" w:eastAsia="Times New Roman" w:hAnsi="Arial Narrow" w:cs="Times New Roman"/>
          <w:b/>
          <w:sz w:val="28"/>
          <w:szCs w:val="28"/>
          <w:lang w:val="ro-RO"/>
        </w:rPr>
        <w:t xml:space="preserve">Instituția: </w:t>
      </w:r>
    </w:p>
    <w:p w:rsidR="00B15B2E" w:rsidRPr="00B15B2E" w:rsidRDefault="00B15B2E" w:rsidP="00B15B2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val="ro-RO"/>
        </w:rPr>
      </w:pPr>
    </w:p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520"/>
        <w:gridCol w:w="360"/>
        <w:gridCol w:w="720"/>
        <w:gridCol w:w="900"/>
        <w:gridCol w:w="900"/>
      </w:tblGrid>
      <w:tr w:rsidR="00B15B2E" w:rsidRPr="00B15B2E" w:rsidTr="00D8527E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cod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RASPUNS</w:t>
            </w:r>
          </w:p>
        </w:tc>
      </w:tr>
      <w:tr w:rsidR="00B15B2E" w:rsidRPr="00B15B2E" w:rsidTr="00D8527E">
        <w:trPr>
          <w:cantSplit/>
        </w:trPr>
        <w:tc>
          <w:tcPr>
            <w:tcW w:w="8460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A. Comunicarea din oficiu a anumitor categorii de informaţii</w:t>
            </w:r>
          </w:p>
        </w:tc>
      </w:tr>
      <w:tr w:rsidR="00B15B2E" w:rsidRPr="00B15B2E" w:rsidTr="00D8527E">
        <w:trPr>
          <w:cantSplit/>
          <w:trHeight w:val="570"/>
        </w:trPr>
        <w:tc>
          <w:tcPr>
            <w:tcW w:w="5580" w:type="dxa"/>
            <w:gridSpan w:val="2"/>
            <w:vMerge w:val="restart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Instituţia dumneavoastră a elaborat şi publicat informaţiile de interes public, din oficiu, potrivit art. 5 din lege, în anul …….? </w:t>
            </w:r>
          </w:p>
        </w:tc>
        <w:tc>
          <w:tcPr>
            <w:tcW w:w="1080" w:type="dxa"/>
            <w:gridSpan w:val="2"/>
            <w:vMerge w:val="restart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color w:val="000000"/>
                <w:sz w:val="24"/>
                <w:szCs w:val="32"/>
                <w:lang w:val="ro-RO"/>
              </w:rPr>
              <w:t>A1</w:t>
            </w: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jc w:val="center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32"/>
                <w:lang w:val="ro-RO"/>
              </w:rPr>
              <w:t>DA</w:t>
            </w: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jc w:val="center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32"/>
                <w:lang w:val="ro-RO"/>
              </w:rPr>
              <w:t>NU</w:t>
            </w:r>
          </w:p>
        </w:tc>
      </w:tr>
      <w:tr w:rsidR="00B15B2E" w:rsidRPr="00B15B2E" w:rsidTr="00D8527E">
        <w:trPr>
          <w:cantSplit/>
          <w:trHeight w:val="310"/>
        </w:trPr>
        <w:tc>
          <w:tcPr>
            <w:tcW w:w="55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Tahoma"/>
                <w:b/>
                <w:color w:val="000000"/>
                <w:sz w:val="24"/>
                <w:szCs w:val="32"/>
                <w:lang w:val="ro-RO"/>
              </w:rPr>
            </w:pP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8460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imes New Roman"/>
                <w:b/>
                <w:sz w:val="24"/>
                <w:szCs w:val="24"/>
                <w:lang w:val="ro-RO"/>
              </w:rPr>
              <w:t>2.</w:t>
            </w:r>
            <w:r w:rsidRPr="00B15B2E"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  <w:t>Lista a fost făcută publică prin:</w:t>
            </w: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a. Afişare la sediul instituţiei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A2_1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b. Monitorul Oficial al României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A2_2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c. Mass-media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A2_3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d. Publicaţiile proprii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A2_4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e. Pagina de Internet proprie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A2_5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>X</w:t>
            </w:r>
          </w:p>
        </w:tc>
      </w:tr>
      <w:tr w:rsidR="00B15B2E" w:rsidRPr="00B15B2E" w:rsidTr="00D8527E">
        <w:trPr>
          <w:cantSplit/>
          <w:trHeight w:val="548"/>
        </w:trPr>
        <w:tc>
          <w:tcPr>
            <w:tcW w:w="5580" w:type="dxa"/>
            <w:gridSpan w:val="2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3.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Instituţia d-voastră a organizat un punct de  informare –documentare, potrivit art. 5 , paragraful 4, li</w:t>
            </w:r>
            <w:bookmarkStart w:id="0" w:name="_GoBack"/>
            <w:bookmarkEnd w:id="0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tera b din Legea 544/2001 şi art. 8, paragraful 1 din Normele Metodologice de aplicare a Legii nr. 544/2001 ?</w:t>
            </w:r>
          </w:p>
        </w:tc>
        <w:tc>
          <w:tcPr>
            <w:tcW w:w="1080" w:type="dxa"/>
            <w:gridSpan w:val="2"/>
            <w:vMerge w:val="restart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A3</w:t>
            </w: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DA</w:t>
            </w: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NU</w:t>
            </w:r>
          </w:p>
        </w:tc>
      </w:tr>
      <w:tr w:rsidR="00B15B2E" w:rsidRPr="00B15B2E" w:rsidTr="00D8527E">
        <w:trPr>
          <w:cantSplit/>
          <w:trHeight w:val="547"/>
        </w:trPr>
        <w:tc>
          <w:tcPr>
            <w:tcW w:w="5580" w:type="dxa"/>
            <w:gridSpan w:val="2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ro-RO"/>
              </w:rPr>
              <w:t>4.</w:t>
            </w:r>
            <w:r w:rsidRPr="00B15B2E">
              <w:rPr>
                <w:rFonts w:ascii="Arial Narrow" w:eastAsia="Times New Roman" w:hAnsi="Arial Narrow" w:cs="Tahoma"/>
                <w:sz w:val="24"/>
                <w:szCs w:val="24"/>
                <w:lang w:val="ro-RO"/>
              </w:rPr>
              <w:t xml:space="preserve"> Numărul de vizitatori (estimativ) ai punctelor de informare – documentare în anul 2006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A4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8460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  <w:t xml:space="preserve">B. Solicitări înregistrate de informaţii de interes public </w:t>
            </w:r>
          </w:p>
        </w:tc>
      </w:tr>
      <w:tr w:rsidR="00B15B2E" w:rsidRPr="00B15B2E" w:rsidTr="00D8527E">
        <w:trPr>
          <w:cantSplit/>
        </w:trPr>
        <w:tc>
          <w:tcPr>
            <w:tcW w:w="8460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1.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solicitări înregistrate, în 2006,  departajat pe </w:t>
            </w: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domenii de interes:</w:t>
            </w:r>
          </w:p>
          <w:p w:rsidR="00B15B2E" w:rsidRPr="00B15B2E" w:rsidRDefault="00B15B2E" w:rsidP="00B1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a.Utilizarea banilor publici (contracte, investiţii, cheltuieli  etc)           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B1_1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b.  Modul de îndeplinire a atribuţiilor institutiei publice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B1_2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c.  Acte normative, reglementări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B1_3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d.  Activitatea liderilor instituţiei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B1_4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e.  Informaţii privind modul de aplicare a Legii  nr. 544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B1_5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f. Altele (se precizează care)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8460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2.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solicitări înregistrate, în 2006,  departajat după </w:t>
            </w:r>
            <w:r w:rsidRPr="00B15B2E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>modalitatea de soluţionare</w:t>
            </w:r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a acestora:</w:t>
            </w:r>
          </w:p>
        </w:tc>
      </w:tr>
      <w:tr w:rsidR="00B15B2E" w:rsidRPr="00B15B2E" w:rsidTr="00D8527E">
        <w:trPr>
          <w:cantSplit/>
        </w:trPr>
        <w:tc>
          <w:tcPr>
            <w:tcW w:w="5940" w:type="dxa"/>
            <w:gridSpan w:val="3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a. Numărul de solicitări înregistrate </w:t>
            </w:r>
            <w:r w:rsidRPr="00B15B2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ro-RO"/>
              </w:rPr>
              <w:t>rezolvate favorabil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B2_1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940" w:type="dxa"/>
            <w:gridSpan w:val="3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b. Solicitări înregistrate redirecţionate către soluţionare altor instituţii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B2_2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c. Numărul de solicitări înregistrate </w:t>
            </w:r>
            <w:r w:rsidRPr="00B15B2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ro-RO"/>
              </w:rPr>
              <w:t>respinse,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din motivul</w:t>
            </w:r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a) informaţii  exceptate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B2_3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b) informatii inexistente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B2_4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c)  fără motiv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B2_5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d) alte motivaţii  (care ?)</w:t>
            </w:r>
          </w:p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  <w:trHeight w:val="974"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d. Numărul de solicitări înregistrate respinse, departajat pe domenii de interes:</w:t>
            </w: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a) utilizarea banilor publici (contracte, investiţii, cheltuieli  etc)          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B2_7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b)  modul de îndeplinire a atribuţiilor institutiei publice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B2_8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c)  acte normative, reglementări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B2_9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d)  activitatea liderilor instituţiei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B2_10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e)  informaţii privind modul de aplicare a Legii  nr. 544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B2_11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f) altele (se precizează care)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B2_12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c>
          <w:tcPr>
            <w:tcW w:w="8460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  <w:t>3.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solicitări înregistrate, în 2006,  departajat după </w:t>
            </w: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>tipul solicitantului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informaţiilor: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 a. Numărul de solicitări înregistrate adresate de persoane fizice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B3_1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 b. Numărul de solicitări înregistrate adresate de persoane juridice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B3_2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c>
          <w:tcPr>
            <w:tcW w:w="8460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4.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solicitări înregistrate, în 2006, departajat după </w:t>
            </w:r>
            <w:r w:rsidRPr="00B15B2E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>modalitatea de adresare</w:t>
            </w:r>
            <w:r w:rsidRPr="00B15B2E">
              <w:rPr>
                <w:rFonts w:ascii="Arial Narrow" w:eastAsia="Times New Roman" w:hAnsi="Arial Narrow" w:cs="Arial"/>
                <w:bCs/>
                <w:iCs/>
                <w:color w:val="000000"/>
                <w:sz w:val="24"/>
                <w:szCs w:val="24"/>
                <w:lang w:val="ro-RO"/>
              </w:rPr>
              <w:t xml:space="preserve"> a solicitării:</w:t>
            </w:r>
          </w:p>
          <w:p w:rsidR="00B15B2E" w:rsidRPr="00B15B2E" w:rsidRDefault="00B15B2E" w:rsidP="00B1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a. pe suport de hârtie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B4_1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b. pe suport electronic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B4_2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c. verbal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B4_3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c>
          <w:tcPr>
            <w:tcW w:w="8460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C. Reclamaţii administrative şi plângeri în instanţă</w:t>
            </w: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Numărul de </w:t>
            </w:r>
            <w:r w:rsidRPr="00B15B2E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>reclamaţii administrative la adresa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instituţiilor publice în anul 2006 în baza Legii nr.544/2001</w:t>
            </w: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a. rezolvate  favorabil  reclamantului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C1_1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b. respinse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C1_2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c. în curs de soluţionare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C1_3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2.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Numărul de </w:t>
            </w:r>
            <w:r w:rsidRPr="00B15B2E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>plângeri</w:t>
            </w:r>
            <w:r w:rsidRPr="00B15B2E">
              <w:rPr>
                <w:rFonts w:ascii="Arial Narrow" w:eastAsia="Times New Roman" w:hAnsi="Arial Narrow" w:cs="Arial"/>
                <w:iCs/>
                <w:sz w:val="24"/>
                <w:szCs w:val="24"/>
                <w:lang w:val="ro-RO"/>
              </w:rPr>
              <w:t xml:space="preserve"> în 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instanţă la adresa instituţiilor publice în anul 2005 în baza Legii nr.544/2001</w:t>
            </w: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a. rezolvate favorabil reclamantului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C2_1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b. rezolvate în favoarea instituţiei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C2_2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c. pe rol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C2_3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rPr>
          <w:cantSplit/>
        </w:trPr>
        <w:tc>
          <w:tcPr>
            <w:tcW w:w="8460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D. Costuri</w:t>
            </w:r>
          </w:p>
        </w:tc>
      </w:tr>
      <w:tr w:rsidR="00B15B2E" w:rsidRPr="00B15B2E" w:rsidTr="00D8527E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Costurile totale de funcţionare ale compartimentului (sau persoanelor) însărcinate cu informarea şi relaţiile publice (consumabile) în anul 2006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D1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D8527E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ro-RO"/>
              </w:rPr>
              <w:t>2.</w:t>
            </w:r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Suma încasată în anul 2006 de instituţie pentru serviciile de copiere a informaţiilor de interes public furnizate solicitanţilor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D2</w:t>
            </w:r>
          </w:p>
        </w:tc>
        <w:tc>
          <w:tcPr>
            <w:tcW w:w="180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</w:tbl>
    <w:p w:rsidR="00B15B2E" w:rsidRPr="00B15B2E" w:rsidRDefault="00B15B2E" w:rsidP="00B15B2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highlight w:val="lightGray"/>
          <w:lang w:val="ro-RO"/>
        </w:rPr>
      </w:pPr>
    </w:p>
    <w:p w:rsidR="00BB7E03" w:rsidRPr="00B15B2E" w:rsidRDefault="00BB7E03">
      <w:pPr>
        <w:rPr>
          <w:lang w:val="ro-RO"/>
        </w:rPr>
      </w:pPr>
    </w:p>
    <w:sectPr w:rsidR="00BB7E03" w:rsidRPr="00B15B2E" w:rsidSect="0003066D">
      <w:footerReference w:type="even" r:id="rId6"/>
      <w:footerReference w:type="default" r:id="rId7"/>
      <w:pgSz w:w="11907" w:h="16840" w:code="9"/>
      <w:pgMar w:top="567" w:right="1185" w:bottom="1440" w:left="155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96" w:rsidRDefault="00272E96" w:rsidP="00A16FE4">
      <w:pPr>
        <w:spacing w:after="0" w:line="240" w:lineRule="auto"/>
      </w:pPr>
      <w:r>
        <w:separator/>
      </w:r>
    </w:p>
  </w:endnote>
  <w:endnote w:type="continuationSeparator" w:id="1">
    <w:p w:rsidR="00272E96" w:rsidRDefault="00272E96" w:rsidP="00A1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Z@R2CA9.tmp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26" w:rsidRDefault="00A16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B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826" w:rsidRDefault="00272E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26" w:rsidRDefault="00A16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B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66D">
      <w:rPr>
        <w:rStyle w:val="PageNumber"/>
        <w:noProof/>
      </w:rPr>
      <w:t>2</w:t>
    </w:r>
    <w:r>
      <w:rPr>
        <w:rStyle w:val="PageNumber"/>
      </w:rPr>
      <w:fldChar w:fldCharType="end"/>
    </w:r>
  </w:p>
  <w:p w:rsidR="00555826" w:rsidRDefault="00272E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96" w:rsidRDefault="00272E96" w:rsidP="00A16FE4">
      <w:pPr>
        <w:spacing w:after="0" w:line="240" w:lineRule="auto"/>
      </w:pPr>
      <w:r>
        <w:separator/>
      </w:r>
    </w:p>
  </w:footnote>
  <w:footnote w:type="continuationSeparator" w:id="1">
    <w:p w:rsidR="00272E96" w:rsidRDefault="00272E96" w:rsidP="00A16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712"/>
    <w:rsid w:val="0003066D"/>
    <w:rsid w:val="00257712"/>
    <w:rsid w:val="00272E96"/>
    <w:rsid w:val="00A16FE4"/>
    <w:rsid w:val="00B15B2E"/>
    <w:rsid w:val="00BB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1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B2E"/>
  </w:style>
  <w:style w:type="character" w:styleId="PageNumber">
    <w:name w:val="page number"/>
    <w:basedOn w:val="DefaultParagraphFont"/>
    <w:rsid w:val="00B1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Dan</cp:lastModifiedBy>
  <cp:revision>3</cp:revision>
  <cp:lastPrinted>2016-03-11T12:27:00Z</cp:lastPrinted>
  <dcterms:created xsi:type="dcterms:W3CDTF">2016-03-07T08:55:00Z</dcterms:created>
  <dcterms:modified xsi:type="dcterms:W3CDTF">2016-03-11T12:27:00Z</dcterms:modified>
</cp:coreProperties>
</file>